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A9D" w:rsidRDefault="00A20A9D" w:rsidP="00A20A9D">
      <w:pPr>
        <w:rPr>
          <w:b/>
        </w:rPr>
      </w:pPr>
      <w:proofErr w:type="spellStart"/>
      <w:r>
        <w:rPr>
          <w:b/>
        </w:rPr>
        <w:t>Triebenbacher</w:t>
      </w:r>
      <w:proofErr w:type="spellEnd"/>
      <w:r>
        <w:rPr>
          <w:b/>
        </w:rPr>
        <w:t xml:space="preserve"> München ist seit dem 1. Mai 2020 neues Mitglied der SOMMER Gruppe         </w:t>
      </w:r>
    </w:p>
    <w:p w:rsidR="00A20A9D" w:rsidRDefault="00A20A9D" w:rsidP="00A20A9D">
      <w:pPr>
        <w:rPr>
          <w:b/>
        </w:rPr>
      </w:pPr>
    </w:p>
    <w:p w:rsidR="00A20A9D" w:rsidRDefault="00A20A9D" w:rsidP="00A20A9D">
      <w:pPr>
        <w:rPr>
          <w:b/>
        </w:rPr>
      </w:pPr>
    </w:p>
    <w:p w:rsidR="00A20A9D" w:rsidRDefault="00A20A9D" w:rsidP="00A20A9D">
      <w:r w:rsidRPr="008147EA">
        <w:rPr>
          <w:b/>
        </w:rPr>
        <w:t xml:space="preserve">Mitten in der Corona Krise erwirbt, die in Kirchheim/Teck </w:t>
      </w:r>
      <w:r>
        <w:rPr>
          <w:b/>
        </w:rPr>
        <w:t xml:space="preserve">ansässige,  Fa. SOMMER Antriebs- </w:t>
      </w:r>
      <w:r w:rsidRPr="008147EA">
        <w:rPr>
          <w:b/>
        </w:rPr>
        <w:t>und Funk</w:t>
      </w:r>
      <w:r>
        <w:rPr>
          <w:b/>
        </w:rPr>
        <w:t>technik</w:t>
      </w:r>
      <w:r w:rsidRPr="008147EA">
        <w:rPr>
          <w:b/>
        </w:rPr>
        <w:t xml:space="preserve"> GmbH das alteingesessene Traditionsunternehmen </w:t>
      </w:r>
      <w:proofErr w:type="spellStart"/>
      <w:r w:rsidRPr="008147EA">
        <w:rPr>
          <w:b/>
        </w:rPr>
        <w:t>Triebenbacher</w:t>
      </w:r>
      <w:proofErr w:type="spellEnd"/>
      <w:r w:rsidRPr="008147EA">
        <w:rPr>
          <w:b/>
        </w:rPr>
        <w:t xml:space="preserve"> in München von der Fa. INDIA </w:t>
      </w:r>
      <w:proofErr w:type="spellStart"/>
      <w:r w:rsidRPr="008147EA">
        <w:rPr>
          <w:b/>
        </w:rPr>
        <w:t>Srl</w:t>
      </w:r>
      <w:proofErr w:type="spellEnd"/>
      <w:r w:rsidRPr="008147EA">
        <w:rPr>
          <w:b/>
        </w:rPr>
        <w:t xml:space="preserve"> aus Italien</w:t>
      </w:r>
      <w:r>
        <w:t>.</w:t>
      </w:r>
    </w:p>
    <w:p w:rsidR="00A20A9D" w:rsidRDefault="00A20A9D" w:rsidP="00A20A9D"/>
    <w:p w:rsidR="00A20A9D" w:rsidRDefault="00A20A9D" w:rsidP="00A20A9D">
      <w:r>
        <w:t xml:space="preserve">Bereits 1936 von Theodor </w:t>
      </w:r>
      <w:proofErr w:type="spellStart"/>
      <w:r>
        <w:t>Triebenbacher</w:t>
      </w:r>
      <w:proofErr w:type="spellEnd"/>
      <w:r>
        <w:t xml:space="preserve"> gegründet als Hersteller und Großhandel für dekorative Metallwaren durchlebt </w:t>
      </w:r>
      <w:proofErr w:type="spellStart"/>
      <w:r>
        <w:t>Triebenbacher</w:t>
      </w:r>
      <w:proofErr w:type="spellEnd"/>
      <w:r>
        <w:t xml:space="preserve"> wechselvolle Zeiten. Einst als einer der Pioniere gestartet und über viele Jahre auch einer der Marktführer in diesem Bereich hat </w:t>
      </w:r>
      <w:proofErr w:type="spellStart"/>
      <w:r>
        <w:t>Triebenbacher</w:t>
      </w:r>
      <w:proofErr w:type="spellEnd"/>
      <w:r>
        <w:t xml:space="preserve"> etwas den Anschluss verloren. </w:t>
      </w:r>
    </w:p>
    <w:p w:rsidR="00A20A9D" w:rsidRDefault="00A20A9D" w:rsidP="00A20A9D"/>
    <w:p w:rsidR="00A20A9D" w:rsidRDefault="00A20A9D" w:rsidP="00A20A9D">
      <w:proofErr w:type="spellStart"/>
      <w:r>
        <w:t>Triebenbacher</w:t>
      </w:r>
      <w:proofErr w:type="spellEnd"/>
      <w:r>
        <w:t xml:space="preserve"> bietet dem Metallbau- und Schreinerhandwerk Komponenten aus Edelstahl, Stahl, Schmiedeeisen zur Herstellung von Geländern, Zäunen, Hoftoren, Türen, Vordächern. Neben diesen Komponenten zur Fertigung bietet </w:t>
      </w:r>
      <w:proofErr w:type="spellStart"/>
      <w:r>
        <w:t>Triebenbacher</w:t>
      </w:r>
      <w:proofErr w:type="spellEnd"/>
      <w:r>
        <w:t xml:space="preserve"> dem Handwerk auch Halbfertigwaren, komplette Systeme und Produkte an.</w:t>
      </w:r>
    </w:p>
    <w:p w:rsidR="00A20A9D" w:rsidRDefault="00A20A9D" w:rsidP="00A20A9D"/>
    <w:p w:rsidR="00A20A9D" w:rsidRDefault="00A20A9D" w:rsidP="00A20A9D">
      <w:r>
        <w:t xml:space="preserve">„Es ist uns wichtig, dass </w:t>
      </w:r>
      <w:proofErr w:type="spellStart"/>
      <w:r>
        <w:t>Triebenbacher</w:t>
      </w:r>
      <w:proofErr w:type="spellEnd"/>
      <w:r>
        <w:t xml:space="preserve"> in Zukunft wieder einer der Marktführer und erster Ansprechpartner für den Metallbauer und Schreiner wird“, stellt Gerd Schaaf, CEO der SOMMER Gruppe das Ziel für </w:t>
      </w:r>
      <w:proofErr w:type="spellStart"/>
      <w:r>
        <w:t>Triebenbacher</w:t>
      </w:r>
      <w:proofErr w:type="spellEnd"/>
      <w:r>
        <w:t xml:space="preserve"> mittelfristig dar. </w:t>
      </w:r>
      <w:r w:rsidRPr="0050573C">
        <w:t>Die Mitarbeiter sprühen vor Tatendrang um etwas zu Bewegen.</w:t>
      </w:r>
    </w:p>
    <w:p w:rsidR="00A20A9D" w:rsidRDefault="00A20A9D" w:rsidP="00A20A9D"/>
    <w:p w:rsidR="00A20A9D" w:rsidRPr="0050573C" w:rsidRDefault="00A20A9D" w:rsidP="00A20A9D">
      <w:r>
        <w:t xml:space="preserve">„Wir werden zuerst die Lieferfähigkeit von </w:t>
      </w:r>
      <w:proofErr w:type="spellStart"/>
      <w:r>
        <w:t>Triebenbacher</w:t>
      </w:r>
      <w:proofErr w:type="spellEnd"/>
      <w:r>
        <w:t xml:space="preserve"> entsprechend verbessern, die Produktpalette erneuern und an den Bedürfnissen unserer Fachhandelspartner ausrichten. Dazu kommen Produkte aus dem Bereich der SOMMER Gruppe die einfließen werden und TT helfen die Zukunft zu gestalten. </w:t>
      </w:r>
      <w:r w:rsidRPr="0050573C">
        <w:t>All das wird gepaart mit dem Ausbau des Vertriebs, sowohl der klassische als auch der digitale, um näher am Kunden zu sein</w:t>
      </w:r>
      <w:r>
        <w:t xml:space="preserve">“, ergänzt Gerd Schaaf.  </w:t>
      </w:r>
    </w:p>
    <w:p w:rsidR="00A20A9D" w:rsidRDefault="00A20A9D" w:rsidP="00A20A9D"/>
    <w:p w:rsidR="00A20A9D" w:rsidRDefault="00D64D06" w:rsidP="00A20A9D">
      <w:r>
        <w:t>Modernste Smart-Home-P</w:t>
      </w:r>
      <w:bookmarkStart w:id="0" w:name="_GoBack"/>
      <w:bookmarkEnd w:id="0"/>
      <w:r w:rsidR="00A20A9D">
        <w:t>rodukte werden in Kombination mit den bisherigen „dekorativen“ Metallen und moderner LED Beleuchtung neue Anwendungen für den Endverwender zeigen und die Märkte beleben und neue Verkaufsimpulse setzen.</w:t>
      </w:r>
    </w:p>
    <w:p w:rsidR="00A20A9D" w:rsidRDefault="00A20A9D" w:rsidP="00A20A9D"/>
    <w:p w:rsidR="00A20A9D" w:rsidRDefault="00A20A9D" w:rsidP="00A20A9D">
      <w:r>
        <w:t xml:space="preserve">„Für unsere Gruppe ist </w:t>
      </w:r>
      <w:proofErr w:type="spellStart"/>
      <w:r>
        <w:t>Triebenbacher</w:t>
      </w:r>
      <w:proofErr w:type="spellEnd"/>
      <w:r>
        <w:t xml:space="preserve"> immens wichtig, da wir dadurch unsere Produktpalette abrunden und komplettieren und rund um das Haus fast alle Produkte unserem Fachhandel offerieren können“, so Gerd Schaaf. </w:t>
      </w:r>
    </w:p>
    <w:p w:rsidR="00A20A9D" w:rsidRDefault="00A20A9D" w:rsidP="00A20A9D">
      <w:proofErr w:type="spellStart"/>
      <w:r>
        <w:t>Triebenbacher</w:t>
      </w:r>
      <w:proofErr w:type="spellEnd"/>
      <w:r>
        <w:t xml:space="preserve"> wird, wie alle Mitglieder der SOMMER Gruppe, eigenständig weitergeführt.</w:t>
      </w:r>
    </w:p>
    <w:p w:rsidR="00A20A9D" w:rsidRDefault="00A20A9D" w:rsidP="00A20A9D"/>
    <w:p w:rsidR="00A20A9D" w:rsidRDefault="00A20A9D" w:rsidP="00A20A9D">
      <w:r>
        <w:t>Weitere Informationen zu den Marken der Unternehmensgruppe SOMMER unter:</w:t>
      </w:r>
    </w:p>
    <w:p w:rsidR="00A20A9D" w:rsidRDefault="00D64D06" w:rsidP="00A20A9D">
      <w:hyperlink r:id="rId6" w:history="1">
        <w:r w:rsidR="00A20A9D" w:rsidRPr="00F50548">
          <w:rPr>
            <w:rStyle w:val="Hyperlink"/>
          </w:rPr>
          <w:t>www.sommer.eu</w:t>
        </w:r>
      </w:hyperlink>
    </w:p>
    <w:p w:rsidR="00A20A9D" w:rsidRDefault="00D64D06" w:rsidP="00A20A9D">
      <w:pPr>
        <w:rPr>
          <w:rStyle w:val="Hyperlink"/>
        </w:rPr>
      </w:pPr>
      <w:hyperlink r:id="rId7" w:history="1">
        <w:r w:rsidR="00A20A9D" w:rsidRPr="00F50548">
          <w:rPr>
            <w:rStyle w:val="Hyperlink"/>
          </w:rPr>
          <w:t>www.triebenbacher.de</w:t>
        </w:r>
      </w:hyperlink>
    </w:p>
    <w:p w:rsidR="004C1E1B" w:rsidRDefault="004C1E1B" w:rsidP="00A20A9D">
      <w:hyperlink r:id="rId8" w:history="1">
        <w:r w:rsidRPr="004C1E1B">
          <w:rPr>
            <w:rStyle w:val="Hyperlink"/>
          </w:rPr>
          <w:t>www.doco-international.com</w:t>
        </w:r>
      </w:hyperlink>
    </w:p>
    <w:p w:rsidR="00A20A9D" w:rsidRDefault="00D64D06" w:rsidP="00A20A9D">
      <w:hyperlink r:id="rId9" w:history="1">
        <w:r w:rsidR="00A20A9D" w:rsidRPr="00F50548">
          <w:rPr>
            <w:rStyle w:val="Hyperlink"/>
          </w:rPr>
          <w:t>www.groke.de</w:t>
        </w:r>
      </w:hyperlink>
    </w:p>
    <w:p w:rsidR="00A20A9D" w:rsidRDefault="00D64D06" w:rsidP="00A20A9D">
      <w:hyperlink r:id="rId10" w:history="1">
        <w:r w:rsidR="00A20A9D" w:rsidRPr="00F50548">
          <w:rPr>
            <w:rStyle w:val="Hyperlink"/>
          </w:rPr>
          <w:t>www.metaku.de</w:t>
        </w:r>
      </w:hyperlink>
    </w:p>
    <w:p w:rsidR="00A20A9D" w:rsidRPr="00A20A9D" w:rsidRDefault="00D64D06" w:rsidP="00A20A9D">
      <w:hyperlink r:id="rId11" w:history="1">
        <w:r w:rsidR="00A20A9D" w:rsidRPr="00F50548">
          <w:rPr>
            <w:rStyle w:val="Hyperlink"/>
          </w:rPr>
          <w:t>www.aperto-torantriebe.de</w:t>
        </w:r>
      </w:hyperlink>
      <w:r w:rsidR="00A20A9D">
        <w:rPr>
          <w:b/>
          <w:lang w:val="de-AT"/>
        </w:rPr>
        <w:br w:type="page"/>
      </w:r>
    </w:p>
    <w:p w:rsidR="00A20A9D" w:rsidRPr="00807766" w:rsidRDefault="00A20A9D" w:rsidP="00A20A9D">
      <w:pPr>
        <w:spacing w:line="240" w:lineRule="auto"/>
        <w:rPr>
          <w:lang w:val="de-AT"/>
        </w:rPr>
      </w:pPr>
      <w:r w:rsidRPr="00807766">
        <w:rPr>
          <w:b/>
          <w:lang w:val="de-AT"/>
        </w:rPr>
        <w:lastRenderedPageBreak/>
        <w:t>Kontakt</w:t>
      </w:r>
      <w:r w:rsidRPr="00807766">
        <w:rPr>
          <w:lang w:val="de-AT"/>
        </w:rPr>
        <w:t>:</w:t>
      </w:r>
    </w:p>
    <w:p w:rsidR="00A20A9D" w:rsidRPr="00807766" w:rsidRDefault="00A20A9D" w:rsidP="00A20A9D">
      <w:pPr>
        <w:tabs>
          <w:tab w:val="left" w:pos="4253"/>
        </w:tabs>
        <w:spacing w:line="240" w:lineRule="auto"/>
        <w:rPr>
          <w:lang w:val="de-AT"/>
        </w:rPr>
      </w:pPr>
      <w:r w:rsidRPr="00807766">
        <w:rPr>
          <w:lang w:val="de-AT"/>
        </w:rPr>
        <w:t>SOMMER Antriebs- und Funktechnik GmbH</w:t>
      </w:r>
    </w:p>
    <w:p w:rsidR="00A20A9D" w:rsidRPr="00807766" w:rsidRDefault="00A20A9D" w:rsidP="00A20A9D">
      <w:pPr>
        <w:tabs>
          <w:tab w:val="left" w:pos="4253"/>
        </w:tabs>
        <w:spacing w:line="240" w:lineRule="auto"/>
        <w:rPr>
          <w:lang w:val="de-AT"/>
        </w:rPr>
      </w:pPr>
      <w:r w:rsidRPr="00807766">
        <w:rPr>
          <w:lang w:val="de-AT"/>
        </w:rPr>
        <w:t>Markus Beck, Leiter Marketing</w:t>
      </w:r>
    </w:p>
    <w:p w:rsidR="00A20A9D" w:rsidRPr="00807766" w:rsidRDefault="00A20A9D" w:rsidP="00A20A9D">
      <w:pPr>
        <w:tabs>
          <w:tab w:val="left" w:pos="4253"/>
        </w:tabs>
        <w:spacing w:line="240" w:lineRule="auto"/>
        <w:rPr>
          <w:lang w:val="de-AT"/>
        </w:rPr>
      </w:pPr>
      <w:r w:rsidRPr="00807766">
        <w:rPr>
          <w:lang w:val="de-AT"/>
        </w:rPr>
        <w:t>Hans-Böckler-Straße 21-27</w:t>
      </w:r>
    </w:p>
    <w:p w:rsidR="00A20A9D" w:rsidRPr="00807766" w:rsidRDefault="00A20A9D" w:rsidP="00A20A9D">
      <w:pPr>
        <w:tabs>
          <w:tab w:val="left" w:pos="4253"/>
        </w:tabs>
        <w:spacing w:line="240" w:lineRule="auto"/>
        <w:rPr>
          <w:lang w:val="de-AT"/>
        </w:rPr>
      </w:pPr>
      <w:r w:rsidRPr="00807766">
        <w:rPr>
          <w:lang w:val="de-AT"/>
        </w:rPr>
        <w:t>73230 Kirchheim Teck</w:t>
      </w:r>
    </w:p>
    <w:p w:rsidR="00A20A9D" w:rsidRPr="00F73C12" w:rsidRDefault="00A20A9D" w:rsidP="00A20A9D">
      <w:pPr>
        <w:tabs>
          <w:tab w:val="left" w:pos="4253"/>
        </w:tabs>
        <w:spacing w:line="240" w:lineRule="auto"/>
        <w:rPr>
          <w:color w:val="000000"/>
        </w:rPr>
      </w:pPr>
      <w:r w:rsidRPr="00807766">
        <w:rPr>
          <w:color w:val="000000"/>
        </w:rPr>
        <w:t>Telefon: 07021/8001-160</w:t>
      </w:r>
      <w:r w:rsidRPr="00807766">
        <w:rPr>
          <w:color w:val="000000"/>
        </w:rPr>
        <w:br/>
        <w:t>Fax: 07021/8001-106</w:t>
      </w:r>
      <w:r w:rsidRPr="00807766">
        <w:rPr>
          <w:color w:val="000000"/>
        </w:rPr>
        <w:br/>
        <w:t>Internet: www.sommer.eu</w:t>
      </w:r>
      <w:r w:rsidRPr="00807766">
        <w:rPr>
          <w:color w:val="000000"/>
        </w:rPr>
        <w:br/>
      </w:r>
      <w:r w:rsidRPr="00D10B6A">
        <w:rPr>
          <w:color w:val="000000"/>
        </w:rPr>
        <w:t xml:space="preserve">E-Mail: </w:t>
      </w:r>
      <w:hyperlink r:id="rId12" w:history="1">
        <w:r>
          <w:rPr>
            <w:rStyle w:val="Hyperlink"/>
            <w:color w:val="000000"/>
          </w:rPr>
          <w:t>m.beck@sommer.eu</w:t>
        </w:r>
      </w:hyperlink>
    </w:p>
    <w:p w:rsidR="00F11D6A" w:rsidRPr="00A20A9D" w:rsidRDefault="00F11D6A" w:rsidP="00A20A9D"/>
    <w:sectPr w:rsidR="00F11D6A" w:rsidRPr="00A20A9D" w:rsidSect="00A20A9D">
      <w:headerReference w:type="default" r:id="rId13"/>
      <w:pgSz w:w="11906" w:h="16838"/>
      <w:pgMar w:top="567" w:right="1416"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9D" w:rsidRDefault="00A20A9D">
      <w:r>
        <w:separator/>
      </w:r>
    </w:p>
  </w:endnote>
  <w:endnote w:type="continuationSeparator" w:id="0">
    <w:p w:rsidR="00A20A9D" w:rsidRDefault="00A2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9D" w:rsidRDefault="00A20A9D">
      <w:r>
        <w:separator/>
      </w:r>
    </w:p>
  </w:footnote>
  <w:footnote w:type="continuationSeparator" w:id="0">
    <w:p w:rsidR="00A20A9D" w:rsidRDefault="00A20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FA" w:rsidRDefault="00535E87">
    <w:pPr>
      <w:pStyle w:val="Kopfzeile"/>
    </w:pPr>
    <w:r>
      <w:rPr>
        <w:noProof/>
      </w:rPr>
      <w:drawing>
        <wp:anchor distT="0" distB="0" distL="114300" distR="114300" simplePos="0" relativeHeight="251658240" behindDoc="1" locked="1" layoutInCell="1" allowOverlap="1">
          <wp:simplePos x="357809" y="461176"/>
          <wp:positionH relativeFrom="page">
            <wp:align>center</wp:align>
          </wp:positionH>
          <wp:positionV relativeFrom="page">
            <wp:align>center</wp:align>
          </wp:positionV>
          <wp:extent cx="7560000" cy="10692000"/>
          <wp:effectExtent l="0" t="0" r="317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schaeftspapier.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E27FA">
      <w:t xml:space="preserve"> </w:t>
    </w:r>
  </w:p>
  <w:p w:rsidR="007E27FA" w:rsidRDefault="007E27FA">
    <w:pPr>
      <w:pStyle w:val="Kopfzeile"/>
    </w:pPr>
  </w:p>
  <w:p w:rsidR="007E27FA" w:rsidRDefault="007E27FA">
    <w:pPr>
      <w:pStyle w:val="Kopfzeile"/>
    </w:pPr>
  </w:p>
  <w:p w:rsidR="007E27FA" w:rsidRDefault="007E27FA">
    <w:pPr>
      <w:pStyle w:val="Kopfzeile"/>
    </w:pPr>
  </w:p>
  <w:p w:rsidR="007E27FA" w:rsidRDefault="007E27FA">
    <w:pPr>
      <w:pStyle w:val="Kopfzeile"/>
    </w:pPr>
  </w:p>
  <w:p w:rsidR="00A20A9D" w:rsidRDefault="00A20A9D">
    <w:pPr>
      <w:pStyle w:val="Kopfzeile"/>
    </w:pPr>
  </w:p>
  <w:p w:rsidR="00A20A9D" w:rsidRDefault="00A20A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odbc"/>
    <w:connectString w:val="DSN=db_stark_user;DBQ=C:\Programme\db_stark_user\db_stark_user.mdb;DriverId=25;FIL=MS Access;MaxBufferSize=2048;PageTimeout=5;"/>
    <w:query w:val="SELECT * FROM `WORDTEMP4`"/>
    <w:activeRecord w:val="-1"/>
    <w:odso/>
  </w:mailMerge>
  <w:defaultTabStop w:val="14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9D"/>
    <w:rsid w:val="00052A37"/>
    <w:rsid w:val="000A5285"/>
    <w:rsid w:val="000C0C3A"/>
    <w:rsid w:val="00204561"/>
    <w:rsid w:val="002F0F8A"/>
    <w:rsid w:val="00430265"/>
    <w:rsid w:val="00471C72"/>
    <w:rsid w:val="004761FB"/>
    <w:rsid w:val="004C1E1B"/>
    <w:rsid w:val="004E528C"/>
    <w:rsid w:val="00535E87"/>
    <w:rsid w:val="005E0749"/>
    <w:rsid w:val="007A2B83"/>
    <w:rsid w:val="007E27FA"/>
    <w:rsid w:val="007F3F2C"/>
    <w:rsid w:val="00873287"/>
    <w:rsid w:val="008C4146"/>
    <w:rsid w:val="008F6F71"/>
    <w:rsid w:val="00925742"/>
    <w:rsid w:val="00985ECD"/>
    <w:rsid w:val="00993040"/>
    <w:rsid w:val="009967FA"/>
    <w:rsid w:val="009F05A3"/>
    <w:rsid w:val="00A20A9D"/>
    <w:rsid w:val="00A413B8"/>
    <w:rsid w:val="00A85D05"/>
    <w:rsid w:val="00AB17F0"/>
    <w:rsid w:val="00AF07AC"/>
    <w:rsid w:val="00AF6B9B"/>
    <w:rsid w:val="00B4285E"/>
    <w:rsid w:val="00BC2BE7"/>
    <w:rsid w:val="00D51F81"/>
    <w:rsid w:val="00D64D06"/>
    <w:rsid w:val="00E33733"/>
    <w:rsid w:val="00E6491E"/>
    <w:rsid w:val="00EB2368"/>
    <w:rsid w:val="00F11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6F7A4ED-73CD-499F-9198-FBAE7985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0A9D"/>
    <w:pPr>
      <w:spacing w:line="259" w:lineRule="auto"/>
    </w:pPr>
    <w:rPr>
      <w:rFonts w:ascii="Arial" w:eastAsiaTheme="minorHAnsi" w:hAnsi="Arial" w:cs="Arial"/>
      <w:lang w:eastAsia="en-US"/>
    </w:rPr>
  </w:style>
  <w:style w:type="paragraph" w:styleId="berschrift1">
    <w:name w:val="heading 1"/>
    <w:basedOn w:val="Standard"/>
    <w:next w:val="Standard"/>
    <w:qFormat/>
    <w:pPr>
      <w:keepNext/>
      <w:spacing w:line="240" w:lineRule="auto"/>
      <w:outlineLvl w:val="0"/>
    </w:pPr>
    <w:rPr>
      <w:rFonts w:eastAsia="Times New Roman" w:cs="Times New Roman"/>
      <w:sz w:val="10"/>
      <w:u w:val="single"/>
      <w:lang w:eastAsia="de-DE"/>
    </w:rPr>
  </w:style>
  <w:style w:type="paragraph" w:styleId="berschrift4">
    <w:name w:val="heading 4"/>
    <w:basedOn w:val="Standard"/>
    <w:next w:val="Standard"/>
    <w:qFormat/>
    <w:pPr>
      <w:keepNext/>
      <w:spacing w:line="240" w:lineRule="auto"/>
      <w:outlineLvl w:val="3"/>
    </w:pPr>
    <w:rPr>
      <w:rFonts w:eastAsia="Times New Roman" w:cs="Times New Roman"/>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40" w:lineRule="auto"/>
    </w:pPr>
    <w:rPr>
      <w:rFonts w:ascii="Times New Roman" w:eastAsia="Times New Roman" w:hAnsi="Times New Roman" w:cs="Times New Roman"/>
      <w:lang w:eastAsia="de-DE"/>
    </w:rPr>
  </w:style>
  <w:style w:type="paragraph" w:styleId="Fuzeile">
    <w:name w:val="footer"/>
    <w:basedOn w:val="Standard"/>
    <w:pPr>
      <w:tabs>
        <w:tab w:val="center" w:pos="4536"/>
        <w:tab w:val="right" w:pos="9072"/>
      </w:tabs>
      <w:spacing w:line="240" w:lineRule="auto"/>
    </w:pPr>
    <w:rPr>
      <w:rFonts w:ascii="Times New Roman" w:eastAsia="Times New Roman" w:hAnsi="Times New Roman" w:cs="Times New Roman"/>
      <w:lang w:eastAsia="de-DE"/>
    </w:rPr>
  </w:style>
  <w:style w:type="paragraph" w:styleId="Textkrper-Zeileneinzug">
    <w:name w:val="Body Text Indent"/>
    <w:basedOn w:val="Standard"/>
    <w:pPr>
      <w:framePr w:w="2824" w:h="1151" w:hSpace="142" w:wrap="notBeside" w:vAnchor="text" w:hAnchor="page" w:x="4100" w:y="239"/>
      <w:pBdr>
        <w:top w:val="single" w:sz="6" w:space="1" w:color="auto"/>
        <w:left w:val="single" w:sz="6" w:space="1" w:color="auto"/>
        <w:bottom w:val="single" w:sz="6" w:space="1" w:color="auto"/>
        <w:right w:val="single" w:sz="6" w:space="1" w:color="auto"/>
      </w:pBdr>
      <w:spacing w:line="240" w:lineRule="auto"/>
    </w:pPr>
    <w:rPr>
      <w:rFonts w:eastAsia="Times New Roman" w:cs="Times New Roman"/>
      <w:sz w:val="14"/>
      <w:lang w:eastAsia="de-DE"/>
    </w:rPr>
  </w:style>
  <w:style w:type="paragraph" w:styleId="Textkrper">
    <w:name w:val="Body Text"/>
    <w:basedOn w:val="Standard"/>
    <w:pPr>
      <w:spacing w:line="240" w:lineRule="auto"/>
    </w:pPr>
    <w:rPr>
      <w:rFonts w:eastAsia="Times New Roman" w:cs="Times New Roman"/>
      <w:b/>
      <w:sz w:val="18"/>
      <w:lang w:eastAsia="de-DE"/>
    </w:rPr>
  </w:style>
  <w:style w:type="character" w:styleId="Seitenzahl">
    <w:name w:val="page number"/>
    <w:basedOn w:val="Absatz-Standardschriftart"/>
  </w:style>
  <w:style w:type="paragraph" w:styleId="Sprechblasentext">
    <w:name w:val="Balloon Text"/>
    <w:basedOn w:val="Standard"/>
    <w:link w:val="SprechblasentextZchn"/>
    <w:rsid w:val="00873287"/>
    <w:pPr>
      <w:spacing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873287"/>
    <w:rPr>
      <w:rFonts w:ascii="Tahoma" w:hAnsi="Tahoma" w:cs="Tahoma"/>
      <w:sz w:val="16"/>
      <w:szCs w:val="16"/>
    </w:rPr>
  </w:style>
  <w:style w:type="character" w:styleId="Hyperlink">
    <w:name w:val="Hyperlink"/>
    <w:rsid w:val="00A20A9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o-internationa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riebenbacher.de/" TargetMode="External"/><Relationship Id="rId12" Type="http://schemas.openxmlformats.org/officeDocument/2006/relationships/hyperlink" Target="mailto:m.beck@sommer.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mmer.eu/" TargetMode="External"/><Relationship Id="rId11" Type="http://schemas.openxmlformats.org/officeDocument/2006/relationships/hyperlink" Target="https://www.aperto-torantriebe.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etaku.de/" TargetMode="External"/><Relationship Id="rId4" Type="http://schemas.openxmlformats.org/officeDocument/2006/relationships/footnotes" Target="footnotes.xml"/><Relationship Id="rId9" Type="http://schemas.openxmlformats.org/officeDocument/2006/relationships/hyperlink" Target="https://www.grok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vorlagen\Vorlagen\Brief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Brief_Vorlage.dotx</Template>
  <TotalTime>0</TotalTime>
  <Pages>2</Pages>
  <Words>329</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Sehr geehrte Damen und Herren,</vt:lpstr>
    </vt:vector>
  </TitlesOfParts>
  <Company>InformAS</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subject/>
  <dc:creator>Jausen, Julian</dc:creator>
  <cp:keywords/>
  <cp:lastModifiedBy>Jausen, Julian</cp:lastModifiedBy>
  <cp:revision>3</cp:revision>
  <cp:lastPrinted>2011-11-18T08:09:00Z</cp:lastPrinted>
  <dcterms:created xsi:type="dcterms:W3CDTF">2020-06-24T07:50:00Z</dcterms:created>
  <dcterms:modified xsi:type="dcterms:W3CDTF">2020-06-24T09:13:00Z</dcterms:modified>
</cp:coreProperties>
</file>